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C3" w:rsidRDefault="004F50D2" w:rsidP="008E5353">
      <w:pPr>
        <w:rPr>
          <w:sz w:val="40"/>
          <w:szCs w:val="40"/>
        </w:rPr>
      </w:pPr>
      <w:r>
        <w:rPr>
          <w:b/>
          <w:sz w:val="40"/>
          <w:szCs w:val="40"/>
        </w:rPr>
        <w:t xml:space="preserve">                                    </w:t>
      </w:r>
      <w:r w:rsidR="008E5353" w:rsidRPr="0046231A">
        <w:rPr>
          <w:sz w:val="40"/>
          <w:szCs w:val="40"/>
        </w:rPr>
        <w:t xml:space="preserve">Syllabus </w:t>
      </w:r>
    </w:p>
    <w:p w:rsidR="008E5353" w:rsidRDefault="008E5353" w:rsidP="008E5353">
      <w:pPr>
        <w:rPr>
          <w:sz w:val="40"/>
          <w:szCs w:val="40"/>
        </w:rPr>
      </w:pPr>
      <w:r w:rsidRPr="0046231A">
        <w:rPr>
          <w:sz w:val="40"/>
          <w:szCs w:val="40"/>
        </w:rPr>
        <w:t xml:space="preserve">  </w:t>
      </w:r>
    </w:p>
    <w:p w:rsidR="000776C3" w:rsidRDefault="007D3E12" w:rsidP="008E5353">
      <w:pPr>
        <w:rPr>
          <w:b/>
        </w:rPr>
      </w:pPr>
      <w:r>
        <w:rPr>
          <w:sz w:val="40"/>
          <w:szCs w:val="40"/>
        </w:rPr>
        <w:t xml:space="preserve">   </w:t>
      </w:r>
      <w:r w:rsidR="000776C3">
        <w:rPr>
          <w:b/>
        </w:rPr>
        <w:t xml:space="preserve"> </w:t>
      </w:r>
      <w:r w:rsidR="008E5353">
        <w:rPr>
          <w:b/>
          <w:sz w:val="40"/>
          <w:szCs w:val="40"/>
        </w:rPr>
        <w:t>Martin Heidegger and</w:t>
      </w:r>
      <w:r w:rsidR="008E5353" w:rsidRPr="002E2BF2">
        <w:rPr>
          <w:b/>
          <w:sz w:val="40"/>
          <w:szCs w:val="40"/>
        </w:rPr>
        <w:t xml:space="preserve"> German Existentialism</w:t>
      </w:r>
      <w:r>
        <w:rPr>
          <w:b/>
          <w:sz w:val="40"/>
          <w:szCs w:val="40"/>
        </w:rPr>
        <w:t xml:space="preserve"> I</w:t>
      </w:r>
      <w:r w:rsidR="00D303DE">
        <w:rPr>
          <w:b/>
          <w:sz w:val="40"/>
          <w:szCs w:val="40"/>
        </w:rPr>
        <w:t>:</w:t>
      </w:r>
    </w:p>
    <w:p w:rsidR="008E5353" w:rsidRPr="000776C3" w:rsidRDefault="007D3E12" w:rsidP="008E5353">
      <w:pPr>
        <w:rPr>
          <w:b/>
          <w:sz w:val="32"/>
          <w:szCs w:val="32"/>
        </w:rPr>
      </w:pPr>
      <w:r>
        <w:t xml:space="preserve">            </w:t>
      </w:r>
      <w:r w:rsidR="00D303DE">
        <w:t xml:space="preserve"> </w:t>
      </w:r>
      <w:r w:rsidR="008955A7">
        <w:rPr>
          <w:b/>
          <w:sz w:val="32"/>
          <w:szCs w:val="32"/>
        </w:rPr>
        <w:t>(</w:t>
      </w:r>
      <w:r w:rsidR="000776C3">
        <w:rPr>
          <w:b/>
          <w:sz w:val="32"/>
          <w:szCs w:val="32"/>
        </w:rPr>
        <w:t xml:space="preserve">From “Being and </w:t>
      </w:r>
      <w:proofErr w:type="spellStart"/>
      <w:r w:rsidR="000776C3">
        <w:rPr>
          <w:b/>
          <w:sz w:val="32"/>
          <w:szCs w:val="32"/>
        </w:rPr>
        <w:t>Time”</w:t>
      </w:r>
      <w:r w:rsidR="00F2718D">
        <w:rPr>
          <w:b/>
          <w:sz w:val="32"/>
          <w:szCs w:val="32"/>
        </w:rPr>
        <w:t>to</w:t>
      </w:r>
      <w:proofErr w:type="spellEnd"/>
      <w:r w:rsidR="00F2718D">
        <w:rPr>
          <w:b/>
          <w:sz w:val="32"/>
          <w:szCs w:val="32"/>
        </w:rPr>
        <w:t xml:space="preserve"> the</w:t>
      </w:r>
      <w:r w:rsidR="000776C3" w:rsidRPr="000776C3">
        <w:rPr>
          <w:b/>
          <w:sz w:val="32"/>
          <w:szCs w:val="32"/>
        </w:rPr>
        <w:t xml:space="preserve"> “</w:t>
      </w:r>
      <w:proofErr w:type="spellStart"/>
      <w:r w:rsidR="000776C3" w:rsidRPr="000776C3">
        <w:rPr>
          <w:b/>
          <w:sz w:val="32"/>
          <w:szCs w:val="32"/>
        </w:rPr>
        <w:t>Zollikon</w:t>
      </w:r>
      <w:proofErr w:type="spellEnd"/>
      <w:r w:rsidR="000776C3" w:rsidRPr="000776C3">
        <w:rPr>
          <w:b/>
          <w:sz w:val="32"/>
          <w:szCs w:val="32"/>
        </w:rPr>
        <w:t xml:space="preserve"> Seminars”</w:t>
      </w:r>
    </w:p>
    <w:p w:rsidR="008955A7" w:rsidRDefault="00D303DE" w:rsidP="008E5353">
      <w:pPr>
        <w:rPr>
          <w:b/>
          <w:sz w:val="32"/>
          <w:szCs w:val="32"/>
        </w:rPr>
      </w:pPr>
      <w:r>
        <w:rPr>
          <w:b/>
          <w:sz w:val="32"/>
          <w:szCs w:val="32"/>
        </w:rPr>
        <w:t xml:space="preserve">                 </w:t>
      </w:r>
      <w:proofErr w:type="gramStart"/>
      <w:r w:rsidR="007D3E12">
        <w:rPr>
          <w:b/>
          <w:sz w:val="32"/>
          <w:szCs w:val="32"/>
        </w:rPr>
        <w:t>with</w:t>
      </w:r>
      <w:proofErr w:type="gramEnd"/>
      <w:r w:rsidR="007D3E12">
        <w:rPr>
          <w:b/>
          <w:sz w:val="32"/>
          <w:szCs w:val="32"/>
        </w:rPr>
        <w:t xml:space="preserve"> </w:t>
      </w:r>
      <w:proofErr w:type="spellStart"/>
      <w:r w:rsidR="007D3E12">
        <w:rPr>
          <w:b/>
          <w:sz w:val="32"/>
          <w:szCs w:val="32"/>
        </w:rPr>
        <w:t>Medard</w:t>
      </w:r>
      <w:proofErr w:type="spellEnd"/>
      <w:r w:rsidR="007D3E12">
        <w:rPr>
          <w:b/>
          <w:sz w:val="32"/>
          <w:szCs w:val="32"/>
        </w:rPr>
        <w:t xml:space="preserve"> </w:t>
      </w:r>
      <w:r w:rsidR="00F2718D">
        <w:rPr>
          <w:b/>
          <w:sz w:val="32"/>
          <w:szCs w:val="32"/>
        </w:rPr>
        <w:t>Boss</w:t>
      </w:r>
      <w:r w:rsidR="008955A7">
        <w:rPr>
          <w:b/>
          <w:sz w:val="32"/>
          <w:szCs w:val="32"/>
        </w:rPr>
        <w:t xml:space="preserve"> on Existential Psychology</w:t>
      </w:r>
    </w:p>
    <w:p w:rsidR="000776C3" w:rsidRPr="000776C3" w:rsidRDefault="008955A7" w:rsidP="008E5353">
      <w:pPr>
        <w:rPr>
          <w:b/>
          <w:sz w:val="32"/>
          <w:szCs w:val="32"/>
        </w:rPr>
      </w:pPr>
      <w:r>
        <w:rPr>
          <w:b/>
          <w:sz w:val="32"/>
          <w:szCs w:val="32"/>
        </w:rPr>
        <w:t xml:space="preserve">     </w:t>
      </w:r>
      <w:r w:rsidR="00D303DE">
        <w:rPr>
          <w:b/>
          <w:sz w:val="32"/>
          <w:szCs w:val="32"/>
        </w:rPr>
        <w:t xml:space="preserve">                                </w:t>
      </w:r>
      <w:proofErr w:type="gramStart"/>
      <w:r>
        <w:rPr>
          <w:b/>
          <w:sz w:val="32"/>
          <w:szCs w:val="32"/>
        </w:rPr>
        <w:t>and</w:t>
      </w:r>
      <w:proofErr w:type="gramEnd"/>
      <w:r>
        <w:rPr>
          <w:b/>
          <w:sz w:val="32"/>
          <w:szCs w:val="32"/>
        </w:rPr>
        <w:t xml:space="preserve"> “</w:t>
      </w:r>
      <w:proofErr w:type="spellStart"/>
      <w:r>
        <w:rPr>
          <w:b/>
          <w:sz w:val="32"/>
          <w:szCs w:val="32"/>
        </w:rPr>
        <w:t>Daseinsanalysis</w:t>
      </w:r>
      <w:proofErr w:type="spellEnd"/>
      <w:r>
        <w:rPr>
          <w:b/>
          <w:sz w:val="32"/>
          <w:szCs w:val="32"/>
        </w:rPr>
        <w:t>”</w:t>
      </w:r>
      <w:r w:rsidR="000776C3" w:rsidRPr="000776C3">
        <w:rPr>
          <w:b/>
          <w:sz w:val="32"/>
          <w:szCs w:val="32"/>
        </w:rPr>
        <w:t>)</w:t>
      </w:r>
    </w:p>
    <w:p w:rsidR="008E5353" w:rsidRPr="00D72B26" w:rsidRDefault="00D72B26" w:rsidP="00D72B26">
      <w:pPr>
        <w:jc w:val="center"/>
        <w:rPr>
          <w:sz w:val="20"/>
          <w:szCs w:val="20"/>
        </w:rPr>
      </w:pPr>
      <w:r>
        <w:rPr>
          <w:sz w:val="20"/>
          <w:szCs w:val="20"/>
        </w:rPr>
        <w:t>(Prague Humanities Institute)</w:t>
      </w:r>
    </w:p>
    <w:p w:rsidR="008E5353" w:rsidRDefault="008E5353" w:rsidP="008E5353">
      <w:pPr>
        <w:rPr>
          <w:sz w:val="32"/>
          <w:szCs w:val="32"/>
        </w:rPr>
      </w:pPr>
      <w:r>
        <w:rPr>
          <w:sz w:val="32"/>
          <w:szCs w:val="32"/>
        </w:rPr>
        <w:t xml:space="preserve">                           </w:t>
      </w:r>
    </w:p>
    <w:p w:rsidR="004A772E" w:rsidRPr="004F50D2" w:rsidRDefault="008E5353" w:rsidP="008E5353">
      <w:pPr>
        <w:rPr>
          <w:sz w:val="28"/>
          <w:szCs w:val="28"/>
        </w:rPr>
      </w:pPr>
      <w:r>
        <w:rPr>
          <w:sz w:val="28"/>
          <w:szCs w:val="28"/>
        </w:rPr>
        <w:t xml:space="preserve"> </w:t>
      </w:r>
      <w:r w:rsidRPr="0046231A">
        <w:t>The task of</w:t>
      </w:r>
      <w:r w:rsidR="00DF379C">
        <w:t xml:space="preserve"> this philosophy</w:t>
      </w:r>
      <w:r w:rsidR="007D3E12">
        <w:t xml:space="preserve"> course will attempt </w:t>
      </w:r>
      <w:r w:rsidRPr="0046231A">
        <w:t xml:space="preserve">to introduce students to Martin Heidegger and German existentialism. We will begin the first part of this course by introducing students to some of the basic celebrated themes reflected by the “early” Heidegger I period in </w:t>
      </w:r>
      <w:r w:rsidR="005A2801">
        <w:t>“</w:t>
      </w:r>
      <w:r w:rsidRPr="0046231A">
        <w:t>Being &amp; Time</w:t>
      </w:r>
      <w:r w:rsidR="005A2801">
        <w:t>”</w:t>
      </w:r>
      <w:r w:rsidRPr="0046231A">
        <w:t xml:space="preserve"> </w:t>
      </w:r>
      <w:r w:rsidR="005A2801">
        <w:t>(1927)</w:t>
      </w:r>
      <w:r w:rsidR="007D3E12">
        <w:t>,</w:t>
      </w:r>
      <w:r w:rsidR="005A2801">
        <w:t xml:space="preserve"> </w:t>
      </w:r>
      <w:r w:rsidRPr="0046231A">
        <w:t xml:space="preserve">such as the existential analytic, everyday being-in-the-world, authentic and inauthentic existence, </w:t>
      </w:r>
      <w:r w:rsidR="00F14501">
        <w:t xml:space="preserve">anxiety, freedom, </w:t>
      </w:r>
      <w:r w:rsidRPr="0046231A">
        <w:t>temporality</w:t>
      </w:r>
      <w:r w:rsidR="00F14501">
        <w:t>,</w:t>
      </w:r>
      <w:r w:rsidR="00A304D7">
        <w:t xml:space="preserve"> </w:t>
      </w:r>
      <w:r w:rsidRPr="0046231A">
        <w:t>historicity, and so-forth, in order to come to terms with the question of the meaning of Being in Heidegger’s early th</w:t>
      </w:r>
      <w:r w:rsidR="00F14501">
        <w:t>inking.</w:t>
      </w:r>
      <w:r w:rsidR="00A304D7">
        <w:t xml:space="preserve"> </w:t>
      </w:r>
      <w:r w:rsidR="00D607EE">
        <w:t>Moreover,</w:t>
      </w:r>
      <w:r w:rsidR="00DF379C">
        <w:t xml:space="preserve"> in the second part of this course</w:t>
      </w:r>
      <w:r w:rsidR="007D3E12">
        <w:t>,</w:t>
      </w:r>
      <w:r w:rsidR="00D607EE">
        <w:t xml:space="preserve"> we make a </w:t>
      </w:r>
      <w:r w:rsidR="004A772E">
        <w:t xml:space="preserve">philosophical </w:t>
      </w:r>
      <w:r w:rsidR="00D607EE">
        <w:t>transition from “Being and Time” to Heidegger’s “</w:t>
      </w:r>
      <w:proofErr w:type="spellStart"/>
      <w:r w:rsidR="00D607EE">
        <w:t>Zollikon</w:t>
      </w:r>
      <w:proofErr w:type="spellEnd"/>
      <w:r w:rsidR="00D607EE">
        <w:t xml:space="preserve"> Seminars”</w:t>
      </w:r>
      <w:r w:rsidR="007D3E12">
        <w:t xml:space="preserve"> </w:t>
      </w:r>
      <w:r w:rsidR="004F50D2">
        <w:t>(1959-1969</w:t>
      </w:r>
      <w:r w:rsidR="007D3E12">
        <w:t xml:space="preserve">) </w:t>
      </w:r>
      <w:r w:rsidR="004A772E">
        <w:t xml:space="preserve">on existential psychology and </w:t>
      </w:r>
      <w:proofErr w:type="spellStart"/>
      <w:r w:rsidR="004A772E">
        <w:t>daseinsanalysis</w:t>
      </w:r>
      <w:proofErr w:type="spellEnd"/>
      <w:r w:rsidR="004A772E">
        <w:t xml:space="preserve"> in order to examine </w:t>
      </w:r>
      <w:r w:rsidR="00D303DE">
        <w:t xml:space="preserve">the application of Heidegger’s </w:t>
      </w:r>
      <w:r w:rsidR="004A772E">
        <w:t xml:space="preserve">concept of </w:t>
      </w:r>
      <w:proofErr w:type="spellStart"/>
      <w:r w:rsidR="004A772E">
        <w:t>Dasein</w:t>
      </w:r>
      <w:proofErr w:type="spellEnd"/>
      <w:r w:rsidR="004A772E">
        <w:t xml:space="preserve"> to the field of psychiatry. This will be accomplished by turning directly to the works of Ludwig Binswanger and </w:t>
      </w:r>
      <w:proofErr w:type="spellStart"/>
      <w:r w:rsidR="004A772E">
        <w:t>Medard</w:t>
      </w:r>
      <w:proofErr w:type="spellEnd"/>
      <w:r w:rsidR="004A772E">
        <w:t xml:space="preserve"> Boss and evaluating their project for a “</w:t>
      </w:r>
      <w:proofErr w:type="spellStart"/>
      <w:r w:rsidR="004A772E">
        <w:t>Daseinsanalytic</w:t>
      </w:r>
      <w:proofErr w:type="spellEnd"/>
      <w:r w:rsidR="004A772E">
        <w:t xml:space="preserve">” interpretation of man </w:t>
      </w:r>
      <w:r w:rsidR="007D3E12">
        <w:t>with</w:t>
      </w:r>
      <w:r w:rsidR="004A772E">
        <w:t>in the field</w:t>
      </w:r>
      <w:r w:rsidR="007D3E12">
        <w:t xml:space="preserve"> of existential </w:t>
      </w:r>
      <w:r w:rsidR="004A772E">
        <w:t>psychiatry</w:t>
      </w:r>
      <w:r w:rsidR="007D3E12">
        <w:t xml:space="preserve">. </w:t>
      </w:r>
    </w:p>
    <w:p w:rsidR="00A304D7" w:rsidRDefault="00A304D7" w:rsidP="008E5353"/>
    <w:p w:rsidR="008E5353" w:rsidRPr="004F50D2" w:rsidRDefault="008E5353" w:rsidP="008E5353">
      <w:pPr>
        <w:rPr>
          <w:b/>
          <w:sz w:val="40"/>
          <w:szCs w:val="40"/>
        </w:rPr>
      </w:pPr>
      <w:r w:rsidRPr="0046231A">
        <w:rPr>
          <w:b/>
          <w:sz w:val="40"/>
          <w:szCs w:val="40"/>
        </w:rPr>
        <w:t xml:space="preserve">Required texts: </w:t>
      </w:r>
    </w:p>
    <w:p w:rsidR="008E5353" w:rsidRPr="0046231A" w:rsidRDefault="008E5353" w:rsidP="008E5353"/>
    <w:p w:rsidR="00D72B26" w:rsidRPr="00121B36" w:rsidRDefault="00D72B26" w:rsidP="00D72B26">
      <w:pPr>
        <w:rPr>
          <w:b/>
          <w:sz w:val="40"/>
          <w:szCs w:val="40"/>
        </w:rPr>
      </w:pPr>
      <w:r w:rsidRPr="00121B36">
        <w:rPr>
          <w:b/>
          <w:sz w:val="40"/>
          <w:szCs w:val="40"/>
        </w:rPr>
        <w:t>TO BE ANNOUNCED</w:t>
      </w:r>
    </w:p>
    <w:p w:rsidR="00DF379C" w:rsidRDefault="00DF379C" w:rsidP="008E5353"/>
    <w:sectPr w:rsidR="00DF379C" w:rsidSect="002C2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E5353"/>
    <w:rsid w:val="000776C3"/>
    <w:rsid w:val="002C20FA"/>
    <w:rsid w:val="002F6A73"/>
    <w:rsid w:val="00487A55"/>
    <w:rsid w:val="00494721"/>
    <w:rsid w:val="004A772E"/>
    <w:rsid w:val="004F50D2"/>
    <w:rsid w:val="00542125"/>
    <w:rsid w:val="00572F3B"/>
    <w:rsid w:val="00587263"/>
    <w:rsid w:val="00596025"/>
    <w:rsid w:val="005A2801"/>
    <w:rsid w:val="005C42BC"/>
    <w:rsid w:val="00653D2F"/>
    <w:rsid w:val="006A2B31"/>
    <w:rsid w:val="006D0BD3"/>
    <w:rsid w:val="00733621"/>
    <w:rsid w:val="007D3E12"/>
    <w:rsid w:val="008955A7"/>
    <w:rsid w:val="008E5353"/>
    <w:rsid w:val="009626B2"/>
    <w:rsid w:val="00A1314A"/>
    <w:rsid w:val="00A23702"/>
    <w:rsid w:val="00A304D7"/>
    <w:rsid w:val="00A47E99"/>
    <w:rsid w:val="00B3167D"/>
    <w:rsid w:val="00B64742"/>
    <w:rsid w:val="00B873DB"/>
    <w:rsid w:val="00C17038"/>
    <w:rsid w:val="00D00BB2"/>
    <w:rsid w:val="00D303DE"/>
    <w:rsid w:val="00D41693"/>
    <w:rsid w:val="00D607EE"/>
    <w:rsid w:val="00D72B26"/>
    <w:rsid w:val="00DF379C"/>
    <w:rsid w:val="00E5282C"/>
    <w:rsid w:val="00E774F2"/>
    <w:rsid w:val="00EE790D"/>
    <w:rsid w:val="00F14501"/>
    <w:rsid w:val="00F2718D"/>
    <w:rsid w:val="00F3680F"/>
    <w:rsid w:val="00F92501"/>
    <w:rsid w:val="00F957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2DCF-9774-4569-9100-BCAF4FCC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207</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NumberFour</cp:lastModifiedBy>
  <cp:revision>25</cp:revision>
  <dcterms:created xsi:type="dcterms:W3CDTF">2009-07-26T15:08:00Z</dcterms:created>
  <dcterms:modified xsi:type="dcterms:W3CDTF">2009-09-06T08:10:00Z</dcterms:modified>
</cp:coreProperties>
</file>